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CCB9C" w14:textId="77777777" w:rsidR="001065C5" w:rsidRPr="00A1111B" w:rsidRDefault="001065C5" w:rsidP="00A1111B">
      <w:pPr>
        <w:pStyle w:val="Nagwek1"/>
        <w:spacing w:before="0" w:after="0"/>
        <w:jc w:val="right"/>
        <w:rPr>
          <w:rFonts w:ascii="Arial" w:hAnsi="Arial" w:cs="Arial"/>
          <w:color w:val="auto"/>
          <w:sz w:val="22"/>
          <w:szCs w:val="22"/>
        </w:rPr>
      </w:pPr>
      <w:r w:rsidRPr="00A1111B">
        <w:rPr>
          <w:rFonts w:ascii="Arial" w:hAnsi="Arial" w:cs="Arial"/>
          <w:color w:val="auto"/>
          <w:sz w:val="22"/>
          <w:szCs w:val="22"/>
        </w:rPr>
        <w:t>Załącznik nr 1 do Zapytania ofertowego</w:t>
      </w:r>
    </w:p>
    <w:p w14:paraId="144BF385" w14:textId="77777777" w:rsidR="001065C5" w:rsidRDefault="001065C5" w:rsidP="00A1111B">
      <w:pPr>
        <w:pStyle w:val="Nagwek8"/>
        <w:rPr>
          <w:bCs/>
          <w:szCs w:val="24"/>
          <w:lang w:eastAsia="pl-PL"/>
        </w:rPr>
      </w:pPr>
    </w:p>
    <w:p w14:paraId="0AF727E8" w14:textId="77777777" w:rsidR="009D7A12" w:rsidRDefault="009D7A12" w:rsidP="00A1111B">
      <w:pPr>
        <w:pStyle w:val="Default"/>
        <w:jc w:val="center"/>
        <w:rPr>
          <w:b/>
          <w:bCs/>
          <w:sz w:val="22"/>
          <w:szCs w:val="22"/>
        </w:rPr>
      </w:pPr>
    </w:p>
    <w:p w14:paraId="40C9F29C" w14:textId="56D02A64" w:rsidR="001065C5" w:rsidRDefault="001065C5" w:rsidP="00A1111B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OPIS PRZEDMIOTU ZAMÓWIENIA</w:t>
      </w:r>
    </w:p>
    <w:p w14:paraId="1E6D147B" w14:textId="77777777" w:rsidR="001065C5" w:rsidRDefault="001065C5" w:rsidP="009D7A12">
      <w:pPr>
        <w:spacing w:line="288" w:lineRule="auto"/>
        <w:jc w:val="both"/>
        <w:rPr>
          <w:sz w:val="22"/>
          <w:szCs w:val="22"/>
        </w:rPr>
      </w:pPr>
    </w:p>
    <w:p w14:paraId="4BC34DA9" w14:textId="693F7DC8" w:rsidR="00A1111B" w:rsidRPr="009D7A12" w:rsidRDefault="009D7A12" w:rsidP="009D7A12">
      <w:pPr>
        <w:spacing w:line="288" w:lineRule="auto"/>
        <w:jc w:val="both"/>
        <w:rPr>
          <w:rFonts w:ascii="Arial" w:hAnsi="Arial" w:cs="Arial"/>
          <w:bCs/>
        </w:rPr>
      </w:pPr>
      <w:r w:rsidRPr="009D7A12">
        <w:rPr>
          <w:rFonts w:ascii="Arial" w:hAnsi="Arial" w:cs="Arial"/>
          <w:bCs/>
          <w:color w:val="000000"/>
          <w:sz w:val="22"/>
          <w:szCs w:val="22"/>
          <w:lang w:eastAsia="pl-PL"/>
        </w:rPr>
        <w:t>Przedmiotem zamówienia są</w:t>
      </w:r>
      <w:r w:rsidRPr="009D7A12">
        <w:rPr>
          <w:bCs/>
        </w:rPr>
        <w:t xml:space="preserve"> </w:t>
      </w:r>
      <w:r w:rsidRPr="009D7A12">
        <w:rPr>
          <w:rFonts w:ascii="Arial" w:hAnsi="Arial" w:cs="Arial"/>
          <w:bCs/>
          <w:color w:val="000000"/>
          <w:sz w:val="22"/>
          <w:szCs w:val="22"/>
          <w:lang w:eastAsia="pl-PL"/>
        </w:rPr>
        <w:t xml:space="preserve">przenośne </w:t>
      </w:r>
      <w:r w:rsidRPr="009D7A12">
        <w:rPr>
          <w:rFonts w:ascii="Arial" w:hAnsi="Arial" w:cs="Arial"/>
          <w:b/>
          <w:color w:val="000000"/>
          <w:sz w:val="22"/>
          <w:szCs w:val="22"/>
          <w:lang w:eastAsia="pl-PL"/>
        </w:rPr>
        <w:t>detektory dronów</w:t>
      </w:r>
      <w:r w:rsidRPr="009D7A12">
        <w:rPr>
          <w:rFonts w:ascii="Arial" w:hAnsi="Arial" w:cs="Arial"/>
          <w:bCs/>
          <w:color w:val="000000"/>
          <w:sz w:val="22"/>
          <w:szCs w:val="22"/>
          <w:lang w:eastAsia="pl-PL"/>
        </w:rPr>
        <w:t xml:space="preserve"> </w:t>
      </w:r>
      <w:r w:rsidRPr="009D7A12">
        <w:rPr>
          <w:rFonts w:ascii="Arial" w:hAnsi="Arial" w:cs="Arial"/>
          <w:b/>
          <w:color w:val="000000"/>
          <w:sz w:val="22"/>
          <w:szCs w:val="22"/>
          <w:lang w:eastAsia="pl-PL"/>
        </w:rPr>
        <w:t>ASDT SENDESPOCKET</w:t>
      </w:r>
      <w:r w:rsidRPr="009D7A12">
        <w:rPr>
          <w:rFonts w:ascii="Arial" w:hAnsi="Arial" w:cs="Arial"/>
          <w:bCs/>
          <w:color w:val="000000"/>
          <w:sz w:val="22"/>
          <w:szCs w:val="22"/>
          <w:lang w:eastAsia="pl-PL"/>
        </w:rPr>
        <w:t>, przeznaczone do wykrywania, identyfikowania oraz lokalizowania bezzałogowych statków powietrznych</w:t>
      </w:r>
      <w:r>
        <w:rPr>
          <w:rFonts w:ascii="Arial" w:hAnsi="Arial" w:cs="Arial"/>
          <w:bCs/>
          <w:color w:val="000000"/>
          <w:sz w:val="22"/>
          <w:szCs w:val="22"/>
          <w:lang w:eastAsia="pl-PL"/>
        </w:rPr>
        <w:t xml:space="preserve"> </w:t>
      </w:r>
      <w:r w:rsidRPr="009D7A12">
        <w:rPr>
          <w:rFonts w:ascii="Arial" w:hAnsi="Arial" w:cs="Arial"/>
          <w:bCs/>
          <w:color w:val="000000"/>
          <w:sz w:val="22"/>
          <w:szCs w:val="22"/>
          <w:lang w:eastAsia="pl-PL"/>
        </w:rPr>
        <w:t xml:space="preserve">w ilości </w:t>
      </w:r>
      <w:r w:rsidRPr="009D7A12">
        <w:rPr>
          <w:rFonts w:ascii="Arial" w:hAnsi="Arial" w:cs="Arial"/>
          <w:b/>
          <w:color w:val="000000"/>
          <w:sz w:val="22"/>
          <w:szCs w:val="22"/>
          <w:lang w:eastAsia="pl-PL"/>
        </w:rPr>
        <w:t>3 sztuk</w:t>
      </w:r>
      <w:r w:rsidRPr="009D7A12">
        <w:rPr>
          <w:rFonts w:ascii="Arial" w:hAnsi="Arial" w:cs="Arial"/>
          <w:bCs/>
          <w:color w:val="000000"/>
          <w:sz w:val="22"/>
          <w:szCs w:val="22"/>
          <w:lang w:eastAsia="pl-PL"/>
        </w:rPr>
        <w:t>.</w:t>
      </w:r>
    </w:p>
    <w:p w14:paraId="2D7FE4FD" w14:textId="77777777" w:rsidR="009D7A12" w:rsidRDefault="009D7A12" w:rsidP="009D7A12">
      <w:pPr>
        <w:spacing w:line="288" w:lineRule="auto"/>
        <w:jc w:val="both"/>
        <w:rPr>
          <w:rFonts w:ascii="Arial" w:hAnsi="Arial" w:cs="Arial"/>
          <w:sz w:val="22"/>
          <w:szCs w:val="22"/>
          <w:u w:val="single"/>
          <w:lang w:eastAsia="pl-PL"/>
        </w:rPr>
      </w:pPr>
    </w:p>
    <w:p w14:paraId="7F69E7ED" w14:textId="77777777" w:rsidR="009D7A12" w:rsidRDefault="009D7A12" w:rsidP="009D7A12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</w:p>
    <w:p w14:paraId="04703051" w14:textId="6EAD0A1D" w:rsidR="009D7A12" w:rsidRDefault="009D7A12" w:rsidP="009D7A12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  <w:r w:rsidRPr="009D7A12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>Ukompletowanie zestawu:</w:t>
      </w:r>
    </w:p>
    <w:p w14:paraId="266F4E46" w14:textId="77777777" w:rsidR="009D7A12" w:rsidRPr="009D7A12" w:rsidRDefault="009D7A12" w:rsidP="009D7A12">
      <w:pPr>
        <w:spacing w:line="288" w:lineRule="auto"/>
        <w:jc w:val="both"/>
        <w:rPr>
          <w:rFonts w:ascii="Arial" w:hAnsi="Arial" w:cs="Arial"/>
          <w:sz w:val="22"/>
          <w:szCs w:val="22"/>
          <w:u w:val="single"/>
          <w:lang w:eastAsia="pl-PL"/>
        </w:rPr>
      </w:pPr>
    </w:p>
    <w:p w14:paraId="5EFA4B2C" w14:textId="77777777" w:rsidR="009D7A12" w:rsidRPr="009D7A12" w:rsidRDefault="009D7A12" w:rsidP="009D7A12">
      <w:pPr>
        <w:spacing w:line="288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D7A12">
        <w:rPr>
          <w:rFonts w:ascii="Arial" w:hAnsi="Arial" w:cs="Arial"/>
          <w:sz w:val="22"/>
          <w:szCs w:val="22"/>
          <w:lang w:eastAsia="pl-PL"/>
        </w:rPr>
        <w:t>Dostarczony zestaw musi być kompletny, fabrycznie nowy i gotowy do użytkowania bez konieczności dokonywania dodatkowych zakupów po stronie Zamawiającego. Wykonawca zobowiązany jest zapewnić pełne ukompletowanie obejmujące wszystkie elementy niezbędne do prawidłowego uruchomienia, konfiguracji, ładowania, transportu oraz eksploatacji urządzenia.</w:t>
      </w:r>
    </w:p>
    <w:p w14:paraId="432121C9" w14:textId="77777777" w:rsidR="009D7A12" w:rsidRPr="009D7A12" w:rsidRDefault="009D7A12" w:rsidP="009D7A12">
      <w:pPr>
        <w:spacing w:line="288" w:lineRule="auto"/>
        <w:jc w:val="both"/>
        <w:rPr>
          <w:rFonts w:ascii="Arial" w:hAnsi="Arial" w:cs="Arial"/>
          <w:sz w:val="22"/>
          <w:szCs w:val="22"/>
          <w:u w:val="single"/>
          <w:lang w:eastAsia="pl-PL"/>
        </w:rPr>
      </w:pPr>
    </w:p>
    <w:p w14:paraId="725F854D" w14:textId="77777777" w:rsidR="009D7A12" w:rsidRDefault="009D7A12" w:rsidP="009D7A12">
      <w:pPr>
        <w:spacing w:line="288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D7A12">
        <w:rPr>
          <w:rFonts w:ascii="Arial" w:hAnsi="Arial" w:cs="Arial"/>
          <w:sz w:val="22"/>
          <w:szCs w:val="22"/>
          <w:lang w:eastAsia="pl-PL"/>
        </w:rPr>
        <w:t xml:space="preserve">Wykonawca powinien wskazać w ofercie szczegółową zawartość oferowanego zestawu, w tym w szczególności: </w:t>
      </w:r>
    </w:p>
    <w:p w14:paraId="21F55E57" w14:textId="77777777" w:rsidR="009D7A12" w:rsidRPr="009D7A12" w:rsidRDefault="009D7A12" w:rsidP="009D7A12">
      <w:pPr>
        <w:pStyle w:val="Akapitzlist"/>
        <w:numPr>
          <w:ilvl w:val="0"/>
          <w:numId w:val="7"/>
        </w:numPr>
        <w:spacing w:line="288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D7A12">
        <w:rPr>
          <w:rFonts w:ascii="Arial" w:hAnsi="Arial" w:cs="Arial"/>
          <w:sz w:val="22"/>
          <w:szCs w:val="22"/>
          <w:lang w:eastAsia="pl-PL"/>
        </w:rPr>
        <w:t xml:space="preserve">urządzenie główne, </w:t>
      </w:r>
    </w:p>
    <w:p w14:paraId="38E5FE65" w14:textId="77777777" w:rsidR="009D7A12" w:rsidRPr="009D7A12" w:rsidRDefault="009D7A12" w:rsidP="009D7A12">
      <w:pPr>
        <w:pStyle w:val="Akapitzlist"/>
        <w:numPr>
          <w:ilvl w:val="0"/>
          <w:numId w:val="7"/>
        </w:numPr>
        <w:spacing w:line="288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D7A12">
        <w:rPr>
          <w:rFonts w:ascii="Arial" w:hAnsi="Arial" w:cs="Arial"/>
          <w:sz w:val="22"/>
          <w:szCs w:val="22"/>
          <w:lang w:eastAsia="pl-PL"/>
        </w:rPr>
        <w:t xml:space="preserve">anteny, </w:t>
      </w:r>
    </w:p>
    <w:p w14:paraId="15839BF4" w14:textId="77777777" w:rsidR="009D7A12" w:rsidRPr="009D7A12" w:rsidRDefault="009D7A12" w:rsidP="009D7A12">
      <w:pPr>
        <w:pStyle w:val="Akapitzlist"/>
        <w:numPr>
          <w:ilvl w:val="0"/>
          <w:numId w:val="7"/>
        </w:numPr>
        <w:spacing w:line="288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D7A12">
        <w:rPr>
          <w:rFonts w:ascii="Arial" w:hAnsi="Arial" w:cs="Arial"/>
          <w:sz w:val="22"/>
          <w:szCs w:val="22"/>
          <w:lang w:eastAsia="pl-PL"/>
        </w:rPr>
        <w:t xml:space="preserve">baterie/akumulatory, </w:t>
      </w:r>
    </w:p>
    <w:p w14:paraId="00C9C0F1" w14:textId="77777777" w:rsidR="009D7A12" w:rsidRPr="009D7A12" w:rsidRDefault="009D7A12" w:rsidP="009D7A12">
      <w:pPr>
        <w:pStyle w:val="Akapitzlist"/>
        <w:numPr>
          <w:ilvl w:val="0"/>
          <w:numId w:val="7"/>
        </w:numPr>
        <w:spacing w:line="288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D7A12">
        <w:rPr>
          <w:rFonts w:ascii="Arial" w:hAnsi="Arial" w:cs="Arial"/>
          <w:sz w:val="22"/>
          <w:szCs w:val="22"/>
          <w:lang w:eastAsia="pl-PL"/>
        </w:rPr>
        <w:t xml:space="preserve">ładowarki, </w:t>
      </w:r>
    </w:p>
    <w:p w14:paraId="0D113E8C" w14:textId="77777777" w:rsidR="009D7A12" w:rsidRPr="009D7A12" w:rsidRDefault="009D7A12" w:rsidP="009D7A12">
      <w:pPr>
        <w:pStyle w:val="Akapitzlist"/>
        <w:numPr>
          <w:ilvl w:val="0"/>
          <w:numId w:val="7"/>
        </w:numPr>
        <w:spacing w:line="288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D7A12">
        <w:rPr>
          <w:rFonts w:ascii="Arial" w:hAnsi="Arial" w:cs="Arial"/>
          <w:sz w:val="22"/>
          <w:szCs w:val="22"/>
          <w:lang w:eastAsia="pl-PL"/>
        </w:rPr>
        <w:t xml:space="preserve">przewody, </w:t>
      </w:r>
    </w:p>
    <w:p w14:paraId="341808D2" w14:textId="77777777" w:rsidR="009D7A12" w:rsidRPr="009D7A12" w:rsidRDefault="009D7A12" w:rsidP="009D7A12">
      <w:pPr>
        <w:pStyle w:val="Akapitzlist"/>
        <w:numPr>
          <w:ilvl w:val="0"/>
          <w:numId w:val="7"/>
        </w:numPr>
        <w:spacing w:line="288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D7A12">
        <w:rPr>
          <w:rFonts w:ascii="Arial" w:hAnsi="Arial" w:cs="Arial"/>
          <w:sz w:val="22"/>
          <w:szCs w:val="22"/>
          <w:lang w:eastAsia="pl-PL"/>
        </w:rPr>
        <w:t xml:space="preserve">akcesoria montażowe lub transportowe, </w:t>
      </w:r>
    </w:p>
    <w:p w14:paraId="4322B638" w14:textId="1C76B79E" w:rsidR="009D7A12" w:rsidRPr="009D7A12" w:rsidRDefault="009D7A12" w:rsidP="009D7A12">
      <w:pPr>
        <w:pStyle w:val="Akapitzlist"/>
        <w:numPr>
          <w:ilvl w:val="0"/>
          <w:numId w:val="7"/>
        </w:numPr>
        <w:spacing w:line="288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D7A12">
        <w:rPr>
          <w:rFonts w:ascii="Arial" w:hAnsi="Arial" w:cs="Arial"/>
          <w:sz w:val="22"/>
          <w:szCs w:val="22"/>
          <w:lang w:eastAsia="pl-PL"/>
        </w:rPr>
        <w:t>dokumentację techniczną oraz inne elementy wchodzące w skład dostawy.</w:t>
      </w:r>
    </w:p>
    <w:p w14:paraId="58DBDA8E" w14:textId="77777777" w:rsidR="009D7A12" w:rsidRPr="009D7A12" w:rsidRDefault="009D7A12" w:rsidP="009D7A12">
      <w:pPr>
        <w:spacing w:line="288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7732BCAD" w14:textId="4B1281E0" w:rsidR="009D7A12" w:rsidRDefault="009D7A12" w:rsidP="009D7A12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  <w:r w:rsidRPr="009D7A12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>Dodatkowe wymogi</w:t>
      </w:r>
    </w:p>
    <w:p w14:paraId="13369F18" w14:textId="77777777" w:rsidR="009D7A12" w:rsidRPr="009D7A12" w:rsidRDefault="009D7A12" w:rsidP="009D7A12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</w:p>
    <w:p w14:paraId="40EFD78B" w14:textId="5BDE6029" w:rsidR="009D7A12" w:rsidRPr="009D7A12" w:rsidRDefault="009D7A12" w:rsidP="009D7A12">
      <w:pPr>
        <w:spacing w:line="288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W</w:t>
      </w:r>
      <w:r w:rsidRPr="009D7A12">
        <w:rPr>
          <w:rFonts w:ascii="Arial" w:hAnsi="Arial" w:cs="Arial"/>
          <w:sz w:val="22"/>
          <w:szCs w:val="22"/>
          <w:lang w:eastAsia="pl-PL"/>
        </w:rPr>
        <w:t xml:space="preserve"> zestawie należy dostarczyć </w:t>
      </w:r>
      <w:r w:rsidRPr="009D7A12">
        <w:rPr>
          <w:rFonts w:ascii="Arial" w:hAnsi="Arial" w:cs="Arial"/>
          <w:b/>
          <w:bCs/>
          <w:sz w:val="22"/>
          <w:szCs w:val="22"/>
          <w:lang w:eastAsia="pl-PL"/>
        </w:rPr>
        <w:t>dodatkową baterię/akumulator</w:t>
      </w:r>
      <w:r w:rsidRPr="009D7A12">
        <w:rPr>
          <w:rFonts w:ascii="Arial" w:hAnsi="Arial" w:cs="Arial"/>
          <w:sz w:val="22"/>
          <w:szCs w:val="22"/>
          <w:lang w:eastAsia="pl-PL"/>
        </w:rPr>
        <w:t xml:space="preserve"> zapewniający możliwość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9D7A12">
        <w:rPr>
          <w:rFonts w:ascii="Arial" w:hAnsi="Arial" w:cs="Arial"/>
          <w:sz w:val="22"/>
          <w:szCs w:val="22"/>
          <w:lang w:eastAsia="pl-PL"/>
        </w:rPr>
        <w:t>wydłużenia czasu pracy urządzenia w terenie.</w:t>
      </w:r>
      <w:r w:rsidR="00794264">
        <w:rPr>
          <w:rFonts w:ascii="Arial" w:hAnsi="Arial" w:cs="Arial"/>
          <w:sz w:val="22"/>
          <w:szCs w:val="22"/>
          <w:lang w:eastAsia="pl-PL"/>
        </w:rPr>
        <w:t xml:space="preserve"> Detektory SENDESPOCKET muszą współpracować z nową wersją aplikacji czyli SENDESGATE V2.</w:t>
      </w:r>
    </w:p>
    <w:p w14:paraId="6D2C1A4D" w14:textId="77777777" w:rsidR="009D7A12" w:rsidRPr="00683FFA" w:rsidRDefault="009D7A12" w:rsidP="009D7A12">
      <w:pPr>
        <w:spacing w:line="288" w:lineRule="auto"/>
        <w:jc w:val="both"/>
        <w:rPr>
          <w:rFonts w:ascii="Arial" w:hAnsi="Arial" w:cs="Arial"/>
          <w:sz w:val="22"/>
          <w:szCs w:val="22"/>
          <w:u w:val="single"/>
          <w:lang w:eastAsia="pl-PL"/>
        </w:rPr>
      </w:pPr>
    </w:p>
    <w:p w14:paraId="6A5605E5" w14:textId="77777777" w:rsidR="001065C5" w:rsidRPr="00683FFA" w:rsidRDefault="001065C5" w:rsidP="009D7A12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  <w:r w:rsidRPr="00683FFA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 xml:space="preserve">Gwarancja </w:t>
      </w:r>
    </w:p>
    <w:p w14:paraId="012D2399" w14:textId="77777777" w:rsidR="001065C5" w:rsidRPr="00683FFA" w:rsidRDefault="001065C5" w:rsidP="009D7A12">
      <w:pPr>
        <w:spacing w:line="288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BBB4C4B" w14:textId="185E0B4A" w:rsidR="001065C5" w:rsidRPr="00683FFA" w:rsidRDefault="001065C5" w:rsidP="009D7A12">
      <w:pPr>
        <w:shd w:val="clear" w:color="auto" w:fill="FFFFFF"/>
        <w:tabs>
          <w:tab w:val="left" w:pos="284"/>
        </w:tabs>
        <w:spacing w:line="288" w:lineRule="auto"/>
        <w:ind w:right="10"/>
        <w:jc w:val="both"/>
        <w:rPr>
          <w:rFonts w:ascii="Arial" w:hAnsi="Arial" w:cs="Arial"/>
          <w:color w:val="000000"/>
          <w:sz w:val="22"/>
          <w:szCs w:val="22"/>
        </w:rPr>
      </w:pPr>
      <w:r w:rsidRPr="00683FFA">
        <w:rPr>
          <w:rFonts w:ascii="Arial" w:hAnsi="Arial" w:cs="Arial"/>
          <w:spacing w:val="1"/>
          <w:sz w:val="22"/>
          <w:szCs w:val="22"/>
        </w:rPr>
        <w:t xml:space="preserve">Wykonawca udzieli gwarancji na prace wykonane zgodnie z niniejszą Zapytaniem ofertowym na </w:t>
      </w:r>
      <w:r w:rsidRPr="00683FFA">
        <w:rPr>
          <w:rFonts w:ascii="Arial" w:hAnsi="Arial" w:cs="Arial"/>
          <w:b/>
          <w:bCs/>
          <w:spacing w:val="1"/>
          <w:sz w:val="22"/>
          <w:szCs w:val="22"/>
        </w:rPr>
        <w:t xml:space="preserve">okres </w:t>
      </w:r>
      <w:r w:rsidR="009D7A12">
        <w:rPr>
          <w:rFonts w:ascii="Arial" w:hAnsi="Arial" w:cs="Arial"/>
          <w:b/>
          <w:bCs/>
          <w:spacing w:val="1"/>
          <w:sz w:val="22"/>
          <w:szCs w:val="22"/>
        </w:rPr>
        <w:t>12</w:t>
      </w:r>
      <w:r w:rsidRPr="00683FFA">
        <w:rPr>
          <w:rFonts w:ascii="Arial" w:hAnsi="Arial" w:cs="Arial"/>
          <w:b/>
          <w:bCs/>
          <w:spacing w:val="1"/>
          <w:sz w:val="22"/>
          <w:szCs w:val="22"/>
        </w:rPr>
        <w:t xml:space="preserve"> miesięcy</w:t>
      </w:r>
      <w:r w:rsidRPr="00683FFA">
        <w:rPr>
          <w:rFonts w:ascii="Arial" w:hAnsi="Arial" w:cs="Arial"/>
          <w:spacing w:val="1"/>
          <w:sz w:val="22"/>
          <w:szCs w:val="22"/>
        </w:rPr>
        <w:t xml:space="preserve">, liczonych od dnia obustronnego podpisania protokołu </w:t>
      </w:r>
      <w:r w:rsidR="009D7A12">
        <w:rPr>
          <w:rFonts w:ascii="Arial" w:hAnsi="Arial" w:cs="Arial"/>
          <w:spacing w:val="1"/>
          <w:sz w:val="22"/>
          <w:szCs w:val="22"/>
        </w:rPr>
        <w:t>obioru towaru</w:t>
      </w:r>
      <w:r w:rsidRPr="00683FFA">
        <w:rPr>
          <w:rFonts w:ascii="Arial" w:hAnsi="Arial" w:cs="Arial"/>
          <w:spacing w:val="1"/>
          <w:sz w:val="22"/>
          <w:szCs w:val="22"/>
        </w:rPr>
        <w:t>.</w:t>
      </w:r>
    </w:p>
    <w:p w14:paraId="21E94846" w14:textId="77777777" w:rsidR="001065C5" w:rsidRPr="00A37703" w:rsidRDefault="001065C5" w:rsidP="009D7A12">
      <w:pPr>
        <w:tabs>
          <w:tab w:val="left" w:pos="993"/>
        </w:tabs>
        <w:suppressAutoHyphens w:val="0"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7B74F904" w14:textId="77777777" w:rsidR="00E302D6" w:rsidRDefault="00E302D6" w:rsidP="009D7A12">
      <w:pPr>
        <w:spacing w:line="288" w:lineRule="auto"/>
        <w:jc w:val="both"/>
      </w:pPr>
    </w:p>
    <w:sectPr w:rsidR="00E302D6" w:rsidSect="001065C5">
      <w:headerReference w:type="default" r:id="rId7"/>
      <w:footerReference w:type="default" r:id="rId8"/>
      <w:footnotePr>
        <w:pos w:val="beneathText"/>
      </w:footnotePr>
      <w:pgSz w:w="11905" w:h="16837"/>
      <w:pgMar w:top="993" w:right="1273" w:bottom="764" w:left="13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7E402" w14:textId="77777777" w:rsidR="000213D7" w:rsidRDefault="000213D7">
      <w:r>
        <w:separator/>
      </w:r>
    </w:p>
  </w:endnote>
  <w:endnote w:type="continuationSeparator" w:id="0">
    <w:p w14:paraId="3D075C56" w14:textId="77777777" w:rsidR="000213D7" w:rsidRDefault="0002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B0EA" w14:textId="650DE8E5" w:rsidR="001065C5" w:rsidRPr="002071DE" w:rsidRDefault="001065C5" w:rsidP="002071DE">
    <w:pPr>
      <w:pStyle w:val="Stopka"/>
      <w:pBdr>
        <w:top w:val="single" w:sz="4" w:space="0" w:color="auto"/>
      </w:pBdr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>
      <w:rPr>
        <w:rFonts w:ascii="Arial" w:eastAsia="Arial Unicode MS" w:hAnsi="Arial" w:cs="Arial"/>
        <w:bCs/>
        <w:sz w:val="20"/>
      </w:rPr>
      <w:t xml:space="preserve">nr </w:t>
    </w:r>
    <w:r w:rsidRPr="00A81409">
      <w:rPr>
        <w:rFonts w:ascii="Arial" w:eastAsia="Arial Unicode MS" w:hAnsi="Arial" w:cs="Arial"/>
        <w:bCs/>
        <w:sz w:val="20"/>
      </w:rPr>
      <w:t>OCH/2/0000</w:t>
    </w:r>
    <w:r w:rsidR="009D7A12">
      <w:rPr>
        <w:rFonts w:ascii="Arial" w:eastAsia="Arial Unicode MS" w:hAnsi="Arial" w:cs="Arial"/>
        <w:bCs/>
        <w:sz w:val="20"/>
      </w:rPr>
      <w:t>83</w:t>
    </w:r>
    <w:r w:rsidRPr="00A81409">
      <w:rPr>
        <w:rFonts w:ascii="Arial" w:eastAsia="Arial Unicode MS" w:hAnsi="Arial" w:cs="Arial"/>
        <w:bCs/>
        <w:sz w:val="20"/>
      </w:rPr>
      <w:t>/26</w:t>
    </w:r>
  </w:p>
  <w:p w14:paraId="3B7BF778" w14:textId="77777777" w:rsidR="001065C5" w:rsidRPr="001632A1" w:rsidRDefault="001065C5" w:rsidP="00893ABC">
    <w:pPr>
      <w:pStyle w:val="Stopka"/>
      <w:pBdr>
        <w:top w:val="single" w:sz="4" w:space="0" w:color="auto"/>
      </w:pBdr>
      <w:jc w:val="right"/>
      <w:rPr>
        <w:rFonts w:ascii="Arial" w:hAnsi="Arial" w:cs="Arial"/>
        <w:sz w:val="20"/>
      </w:rPr>
    </w:pPr>
    <w:r w:rsidRPr="001632A1">
      <w:rPr>
        <w:rFonts w:ascii="Arial" w:hAnsi="Arial" w:cs="Arial"/>
        <w:sz w:val="18"/>
        <w:szCs w:val="18"/>
      </w:rPr>
      <w:t xml:space="preserve">Strona </w:t>
    </w:r>
    <w:r w:rsidRPr="001632A1">
      <w:rPr>
        <w:rFonts w:ascii="Arial" w:hAnsi="Arial" w:cs="Arial"/>
        <w:sz w:val="18"/>
        <w:szCs w:val="18"/>
      </w:rPr>
      <w:fldChar w:fldCharType="begin"/>
    </w:r>
    <w:r w:rsidRPr="001632A1">
      <w:rPr>
        <w:rFonts w:ascii="Arial" w:hAnsi="Arial" w:cs="Arial"/>
        <w:sz w:val="18"/>
        <w:szCs w:val="18"/>
      </w:rPr>
      <w:instrText xml:space="preserve"> PAGE </w:instrText>
    </w:r>
    <w:r w:rsidRPr="001632A1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16</w:t>
    </w:r>
    <w:r w:rsidRPr="001632A1">
      <w:rPr>
        <w:rFonts w:ascii="Arial" w:hAnsi="Arial" w:cs="Arial"/>
        <w:sz w:val="18"/>
        <w:szCs w:val="18"/>
      </w:rPr>
      <w:fldChar w:fldCharType="end"/>
    </w:r>
    <w:r w:rsidRPr="001632A1">
      <w:rPr>
        <w:rFonts w:ascii="Arial" w:hAnsi="Arial" w:cs="Arial"/>
        <w:sz w:val="18"/>
        <w:szCs w:val="18"/>
      </w:rPr>
      <w:t xml:space="preserve"> z </w:t>
    </w:r>
    <w:r w:rsidRPr="001632A1">
      <w:rPr>
        <w:rFonts w:ascii="Arial" w:hAnsi="Arial" w:cs="Arial"/>
        <w:sz w:val="18"/>
        <w:szCs w:val="18"/>
      </w:rPr>
      <w:fldChar w:fldCharType="begin"/>
    </w:r>
    <w:r w:rsidRPr="001632A1">
      <w:rPr>
        <w:rFonts w:ascii="Arial" w:hAnsi="Arial" w:cs="Arial"/>
        <w:sz w:val="18"/>
        <w:szCs w:val="18"/>
      </w:rPr>
      <w:instrText xml:space="preserve"> NUMPAGES \*Arabic </w:instrText>
    </w:r>
    <w:r w:rsidRPr="001632A1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16</w:t>
    </w:r>
    <w:r w:rsidRPr="001632A1">
      <w:rPr>
        <w:rFonts w:ascii="Arial" w:hAnsi="Arial" w:cs="Arial"/>
        <w:sz w:val="18"/>
        <w:szCs w:val="18"/>
      </w:rPr>
      <w:fldChar w:fldCharType="end"/>
    </w:r>
  </w:p>
  <w:p w14:paraId="1DD1971B" w14:textId="77777777" w:rsidR="001065C5" w:rsidRPr="00697FA9" w:rsidRDefault="001065C5" w:rsidP="00697FA9">
    <w:pPr>
      <w:pStyle w:val="Stopka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F5947" w14:textId="77777777" w:rsidR="000213D7" w:rsidRDefault="000213D7">
      <w:r>
        <w:separator/>
      </w:r>
    </w:p>
  </w:footnote>
  <w:footnote w:type="continuationSeparator" w:id="0">
    <w:p w14:paraId="7F6E9131" w14:textId="77777777" w:rsidR="000213D7" w:rsidRDefault="00021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7049" w14:textId="77777777" w:rsidR="001065C5" w:rsidRDefault="001065C5">
    <w:pPr>
      <w:pStyle w:val="Nagwek10"/>
      <w:pBdr>
        <w:bottom w:val="single" w:sz="4" w:space="3" w:color="000000"/>
      </w:pBdr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A564E"/>
    <w:multiLevelType w:val="hybridMultilevel"/>
    <w:tmpl w:val="89CA7C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F1360"/>
    <w:multiLevelType w:val="hybridMultilevel"/>
    <w:tmpl w:val="0FE41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C5B5F"/>
    <w:multiLevelType w:val="hybridMultilevel"/>
    <w:tmpl w:val="2D28C0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205B91"/>
    <w:multiLevelType w:val="hybridMultilevel"/>
    <w:tmpl w:val="10B2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940" w:hanging="360"/>
      </w:pPr>
    </w:lvl>
    <w:lvl w:ilvl="2" w:tplc="0415001B" w:tentative="1">
      <w:start w:val="1"/>
      <w:numFmt w:val="lowerRoman"/>
      <w:lvlText w:val="%3."/>
      <w:lvlJc w:val="right"/>
      <w:pPr>
        <w:ind w:left="3660" w:hanging="180"/>
      </w:pPr>
    </w:lvl>
    <w:lvl w:ilvl="3" w:tplc="0415000F" w:tentative="1">
      <w:start w:val="1"/>
      <w:numFmt w:val="decimal"/>
      <w:lvlText w:val="%4."/>
      <w:lvlJc w:val="left"/>
      <w:pPr>
        <w:ind w:left="4380" w:hanging="360"/>
      </w:pPr>
    </w:lvl>
    <w:lvl w:ilvl="4" w:tplc="04150019" w:tentative="1">
      <w:start w:val="1"/>
      <w:numFmt w:val="lowerLetter"/>
      <w:lvlText w:val="%5."/>
      <w:lvlJc w:val="left"/>
      <w:pPr>
        <w:ind w:left="5100" w:hanging="360"/>
      </w:pPr>
    </w:lvl>
    <w:lvl w:ilvl="5" w:tplc="0415001B" w:tentative="1">
      <w:start w:val="1"/>
      <w:numFmt w:val="lowerRoman"/>
      <w:lvlText w:val="%6."/>
      <w:lvlJc w:val="right"/>
      <w:pPr>
        <w:ind w:left="5820" w:hanging="180"/>
      </w:pPr>
    </w:lvl>
    <w:lvl w:ilvl="6" w:tplc="0415000F" w:tentative="1">
      <w:start w:val="1"/>
      <w:numFmt w:val="decimal"/>
      <w:lvlText w:val="%7."/>
      <w:lvlJc w:val="left"/>
      <w:pPr>
        <w:ind w:left="6540" w:hanging="360"/>
      </w:pPr>
    </w:lvl>
    <w:lvl w:ilvl="7" w:tplc="04150019" w:tentative="1">
      <w:start w:val="1"/>
      <w:numFmt w:val="lowerLetter"/>
      <w:lvlText w:val="%8."/>
      <w:lvlJc w:val="left"/>
      <w:pPr>
        <w:ind w:left="7260" w:hanging="360"/>
      </w:pPr>
    </w:lvl>
    <w:lvl w:ilvl="8" w:tplc="0415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4" w15:restartNumberingAfterBreak="0">
    <w:nsid w:val="5ABA5D65"/>
    <w:multiLevelType w:val="hybridMultilevel"/>
    <w:tmpl w:val="7BAAC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8F1B0A"/>
    <w:multiLevelType w:val="multilevel"/>
    <w:tmpl w:val="0A220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374410"/>
    <w:multiLevelType w:val="multilevel"/>
    <w:tmpl w:val="C11A9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0556647">
    <w:abstractNumId w:val="3"/>
  </w:num>
  <w:num w:numId="2" w16cid:durableId="346639680">
    <w:abstractNumId w:val="2"/>
  </w:num>
  <w:num w:numId="3" w16cid:durableId="667100414">
    <w:abstractNumId w:val="4"/>
  </w:num>
  <w:num w:numId="4" w16cid:durableId="164974984">
    <w:abstractNumId w:val="0"/>
  </w:num>
  <w:num w:numId="5" w16cid:durableId="1905603440">
    <w:abstractNumId w:val="6"/>
  </w:num>
  <w:num w:numId="6" w16cid:durableId="1694959299">
    <w:abstractNumId w:val="5"/>
  </w:num>
  <w:num w:numId="7" w16cid:durableId="1573539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5C5"/>
    <w:rsid w:val="000213D7"/>
    <w:rsid w:val="00056995"/>
    <w:rsid w:val="000E661D"/>
    <w:rsid w:val="001065C5"/>
    <w:rsid w:val="001568CD"/>
    <w:rsid w:val="00376CEE"/>
    <w:rsid w:val="003944B2"/>
    <w:rsid w:val="00472400"/>
    <w:rsid w:val="005066F6"/>
    <w:rsid w:val="00794264"/>
    <w:rsid w:val="007A388A"/>
    <w:rsid w:val="009D7A12"/>
    <w:rsid w:val="00A1111B"/>
    <w:rsid w:val="00AC78AB"/>
    <w:rsid w:val="00BA0CC8"/>
    <w:rsid w:val="00C622EF"/>
    <w:rsid w:val="00DD7988"/>
    <w:rsid w:val="00E3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AF179"/>
  <w15:chartTrackingRefBased/>
  <w15:docId w15:val="{85CE3572-12E1-4509-BB7B-CEA77EADA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65C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1065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1065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65C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65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65C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65C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65C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1065C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65C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65C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65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65C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65C5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65C5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65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65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65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65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65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65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65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65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65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65C5"/>
    <w:rPr>
      <w:i/>
      <w:iCs/>
      <w:color w:val="404040" w:themeColor="text1" w:themeTint="BF"/>
    </w:rPr>
  </w:style>
  <w:style w:type="paragraph" w:styleId="Akapitzlist">
    <w:name w:val="List Paragraph"/>
    <w:aliases w:val="lp1,Preambuła,Akapit główny,Lista Beata,Lettre d'introduction,Alpha list"/>
    <w:basedOn w:val="Normalny"/>
    <w:link w:val="AkapitzlistZnak"/>
    <w:uiPriority w:val="34"/>
    <w:qFormat/>
    <w:rsid w:val="001065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65C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65C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65C5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65C5"/>
    <w:rPr>
      <w:b/>
      <w:bCs/>
      <w:smallCaps/>
      <w:color w:val="2E74B5" w:themeColor="accent1" w:themeShade="BF"/>
      <w:spacing w:val="5"/>
    </w:rPr>
  </w:style>
  <w:style w:type="paragraph" w:customStyle="1" w:styleId="Nagwek10">
    <w:name w:val="Nagłówek1"/>
    <w:basedOn w:val="Normalny"/>
    <w:next w:val="Tekstpodstawowy"/>
    <w:rsid w:val="001065C5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  <w:style w:type="paragraph" w:styleId="Stopka">
    <w:name w:val="footer"/>
    <w:basedOn w:val="Normalny"/>
    <w:link w:val="StopkaZnak"/>
    <w:rsid w:val="001065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065C5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customStyle="1" w:styleId="Default">
    <w:name w:val="Default"/>
    <w:rsid w:val="001065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p1 Znak,Preambuła Znak,Akapit główny Znak,Lista Beata Znak,Lettre d'introduction Znak,Alpha list Znak"/>
    <w:link w:val="Akapitzlist"/>
    <w:uiPriority w:val="34"/>
    <w:qFormat/>
    <w:rsid w:val="001065C5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65C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65C5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D7A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7A12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1163</Characters>
  <Application>Microsoft Office Word</Application>
  <DocSecurity>0</DocSecurity>
  <Lines>105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Krawiel Radosław (OCH)</dc:creator>
  <cp:keywords/>
  <dc:description/>
  <cp:lastModifiedBy>Krawiel Radosław (OCH)</cp:lastModifiedBy>
  <cp:revision>2</cp:revision>
  <dcterms:created xsi:type="dcterms:W3CDTF">2026-07-24T07:37:00Z</dcterms:created>
  <dcterms:modified xsi:type="dcterms:W3CDTF">2026-07-24T07:37:00Z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2026-05-08T07:51:54Z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87035b69-21c3-423d-874e-1dab37a67b03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